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768D" w14:textId="12CDEF9C" w:rsidR="00794F5B" w:rsidRDefault="00794F5B" w:rsidP="00794F5B">
      <w:pPr>
        <w:jc w:val="center"/>
      </w:pPr>
      <w:r>
        <w:rPr>
          <w:noProof/>
        </w:rPr>
        <w:drawing>
          <wp:inline distT="0" distB="0" distL="0" distR="0" wp14:anchorId="1230D473" wp14:editId="24C502E5">
            <wp:extent cx="1162050" cy="92576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83" cy="95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0322" w14:textId="1365F928" w:rsidR="00794F5B" w:rsidRDefault="00724DCE" w:rsidP="00794F5B">
      <w:pPr>
        <w:jc w:val="center"/>
        <w:rPr>
          <w:b/>
          <w:bCs/>
        </w:rPr>
      </w:pPr>
      <w:r>
        <w:rPr>
          <w:b/>
          <w:bCs/>
        </w:rPr>
        <w:t xml:space="preserve">Cut Off Saw </w:t>
      </w:r>
      <w:r w:rsidR="00B228FB">
        <w:rPr>
          <w:b/>
          <w:bCs/>
        </w:rPr>
        <w:t>Cutting Tips</w:t>
      </w:r>
    </w:p>
    <w:p w14:paraId="42487A41" w14:textId="7186E64D" w:rsidR="00724DCE" w:rsidRDefault="00724DCE" w:rsidP="00794F5B">
      <w:pPr>
        <w:jc w:val="center"/>
        <w:rPr>
          <w:b/>
          <w:bCs/>
        </w:rPr>
      </w:pPr>
    </w:p>
    <w:p w14:paraId="63FC9254" w14:textId="77777777" w:rsidR="00B228FB" w:rsidRPr="00B228FB" w:rsidRDefault="00B228FB" w:rsidP="00B228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</w:rPr>
        <w:t>ICS Blount</w:t>
      </w:r>
    </w:p>
    <w:p w14:paraId="6B868BF6" w14:textId="77777777" w:rsidR="00B228FB" w:rsidRPr="00B228FB" w:rsidRDefault="00B228FB" w:rsidP="00B228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</w:rPr>
        <w:t>Making your first cut</w:t>
      </w:r>
    </w:p>
    <w:p w14:paraId="23B44857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Outline the cut with a permanent marker.</w:t>
      </w:r>
    </w:p>
    <w:p w14:paraId="564801B4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Start the saw and after a brief warm-up period, rev and hold the trigger on full throttle. Always use full throttle when cutting.</w:t>
      </w:r>
    </w:p>
    <w:p w14:paraId="237636E6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Carefully align the nose of the bar with the cut line, slowly touch the wall with the chain and plunge straight into the wall.</w:t>
      </w:r>
    </w:p>
    <w:p w14:paraId="0924ED99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Push hard enough so that the engine RPM drops 20 to 30%. If the chain is stalling in the cut, </w:t>
      </w:r>
      <w:proofErr w:type="gram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you’re</w:t>
      </w:r>
      <w:proofErr w:type="gram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 pushing too hard. If there is </w:t>
      </w:r>
      <w:proofErr w:type="gram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very little</w:t>
      </w:r>
      <w:proofErr w:type="gram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 difference between free running full RPM and the cutting RPM, you’re not pushing hard enough. Listen for the “sweet spot” and maintain that RPM throughout any cut.</w:t>
      </w:r>
    </w:p>
    <w:p w14:paraId="68BBCA77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Keep steady, firm pressure on the saw as the chain is cutting. This will prevent chain bounce and chattering and help extend diamond life. Minimize arm motions.</w:t>
      </w:r>
    </w:p>
    <w:p w14:paraId="075326CD" w14:textId="77777777" w:rsidR="00B228FB" w:rsidRPr="00B228FB" w:rsidRDefault="00B228FB" w:rsidP="00B228FB">
      <w:pPr>
        <w:numPr>
          <w:ilvl w:val="0"/>
          <w:numId w:val="34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Use the </w:t>
      </w:r>
      <w:proofErr w:type="spell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Wallwalker</w:t>
      </w:r>
      <w:proofErr w:type="spell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® to make cutting easier. Insert the point of the </w:t>
      </w:r>
      <w:proofErr w:type="spell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Wallwalker</w:t>
      </w:r>
      <w:proofErr w:type="spell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® into the cut and pull up on the rear handle.</w:t>
      </w:r>
    </w:p>
    <w:p w14:paraId="1C044BB5" w14:textId="77777777" w:rsidR="00B228FB" w:rsidRPr="00B228FB" w:rsidRDefault="00B228FB" w:rsidP="00B228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</w:rPr>
        <w:t>Additional Cutting Tips:</w:t>
      </w:r>
    </w:p>
    <w:p w14:paraId="6BD9324C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For the straightest cuts use the “step cut” method. After outlining the cut, score the entire cut line approximately a half-inch deep using the nose of the bar. Next, deepen cut by about two inches. Then plunge all the way through and complete the cut using the </w:t>
      </w:r>
      <w:proofErr w:type="spell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Wallwalker</w:t>
      </w:r>
      <w:proofErr w:type="spell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® as a lever.</w:t>
      </w:r>
    </w:p>
    <w:p w14:paraId="066B7BC2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Plunge cut instead of starting on top of a wall. Plunge cutting generally results in a straighter start. If the cut </w:t>
      </w:r>
      <w:proofErr w:type="gram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doesn’t</w:t>
      </w:r>
      <w:proofErr w:type="gram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 start straight, it will not finish straight. Also, plunging is the fastest and easiest mode of cutting.</w:t>
      </w:r>
    </w:p>
    <w:p w14:paraId="6477758D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When cutting heavy rebar . . .slowly “rock” the saw over the rebar so that </w:t>
      </w:r>
      <w:proofErr w:type="gramStart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you’re</w:t>
      </w:r>
      <w:proofErr w:type="gramEnd"/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 xml:space="preserve"> always cutting concrete as well as steel. This will help keep the diamonds exposed. Also, expect less chain life when cutting heavy rebar.</w:t>
      </w:r>
    </w:p>
    <w:p w14:paraId="55E58547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lastRenderedPageBreak/>
        <w:t>Maintain proper chain tension. The tensioning rule of thumb for a chain-based cut-off saw is: “The chain should be tight but must be able to be pulled around the bar by hand” (see Chain Tensioning tip sheet).</w:t>
      </w:r>
    </w:p>
    <w:p w14:paraId="6136D393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If the saw begins to cut consistently crooked, turn the guide bar over and use the other side. If problem persists, dress the worn rails with belt grinder. Note: The normal life of a guide bar is 2 to 3 chains. Heavy rebar can shorten bar life.</w:t>
      </w:r>
    </w:p>
    <w:p w14:paraId="0F5FA5FE" w14:textId="77777777" w:rsidR="00B228FB" w:rsidRPr="00B228FB" w:rsidRDefault="00B228FB" w:rsidP="00B228FB">
      <w:pPr>
        <w:numPr>
          <w:ilvl w:val="0"/>
          <w:numId w:val="35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B228FB">
        <w:rPr>
          <w:rFonts w:ascii="Helvetica" w:eastAsia="Times New Roman" w:hAnsi="Helvetica" w:cs="Helvetica"/>
          <w:color w:val="666666"/>
          <w:sz w:val="21"/>
          <w:szCs w:val="21"/>
        </w:rPr>
        <w:t>When using a new chain, it may be necessary to “open up” the diamonds. To do this, make a few cuts into an abrasive material like a cinder block. Opening the diamonds will increase the cutting speed.</w:t>
      </w:r>
    </w:p>
    <w:p w14:paraId="5F3E1E3E" w14:textId="77777777" w:rsidR="00724DCE" w:rsidRPr="00794F5B" w:rsidRDefault="00724DCE" w:rsidP="00794F5B">
      <w:pPr>
        <w:jc w:val="center"/>
        <w:rPr>
          <w:b/>
          <w:bCs/>
        </w:rPr>
      </w:pPr>
    </w:p>
    <w:sectPr w:rsidR="00724DCE" w:rsidRPr="0079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2502"/>
    <w:multiLevelType w:val="multilevel"/>
    <w:tmpl w:val="F4F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6293"/>
    <w:multiLevelType w:val="multilevel"/>
    <w:tmpl w:val="C320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5177"/>
    <w:multiLevelType w:val="multilevel"/>
    <w:tmpl w:val="213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C165A"/>
    <w:multiLevelType w:val="multilevel"/>
    <w:tmpl w:val="65A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63D1E"/>
    <w:multiLevelType w:val="multilevel"/>
    <w:tmpl w:val="CC16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E620B"/>
    <w:multiLevelType w:val="multilevel"/>
    <w:tmpl w:val="1FB2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5425B"/>
    <w:multiLevelType w:val="multilevel"/>
    <w:tmpl w:val="C73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B63750"/>
    <w:multiLevelType w:val="multilevel"/>
    <w:tmpl w:val="4A2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F79FD"/>
    <w:multiLevelType w:val="multilevel"/>
    <w:tmpl w:val="745A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EA1C5D"/>
    <w:multiLevelType w:val="multilevel"/>
    <w:tmpl w:val="B3A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E90680"/>
    <w:multiLevelType w:val="multilevel"/>
    <w:tmpl w:val="FFC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767AE1"/>
    <w:multiLevelType w:val="multilevel"/>
    <w:tmpl w:val="D1FC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F4672"/>
    <w:multiLevelType w:val="multilevel"/>
    <w:tmpl w:val="8E56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A2350"/>
    <w:multiLevelType w:val="multilevel"/>
    <w:tmpl w:val="E4D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9D4210"/>
    <w:multiLevelType w:val="multilevel"/>
    <w:tmpl w:val="364AF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8554E"/>
    <w:multiLevelType w:val="multilevel"/>
    <w:tmpl w:val="CED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034F9"/>
    <w:multiLevelType w:val="multilevel"/>
    <w:tmpl w:val="FAD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6B4231"/>
    <w:multiLevelType w:val="multilevel"/>
    <w:tmpl w:val="1460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51181"/>
    <w:multiLevelType w:val="multilevel"/>
    <w:tmpl w:val="4D5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A6DD9"/>
    <w:multiLevelType w:val="multilevel"/>
    <w:tmpl w:val="DEA01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32B6C"/>
    <w:multiLevelType w:val="multilevel"/>
    <w:tmpl w:val="2B44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3F53B3"/>
    <w:multiLevelType w:val="multilevel"/>
    <w:tmpl w:val="606A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C0ADF"/>
    <w:multiLevelType w:val="multilevel"/>
    <w:tmpl w:val="5B6E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824AC9"/>
    <w:multiLevelType w:val="multilevel"/>
    <w:tmpl w:val="882C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01E34"/>
    <w:multiLevelType w:val="multilevel"/>
    <w:tmpl w:val="AE60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76059A"/>
    <w:multiLevelType w:val="multilevel"/>
    <w:tmpl w:val="3522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E77BBD"/>
    <w:multiLevelType w:val="multilevel"/>
    <w:tmpl w:val="967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F6042"/>
    <w:multiLevelType w:val="multilevel"/>
    <w:tmpl w:val="213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626F2B"/>
    <w:multiLevelType w:val="multilevel"/>
    <w:tmpl w:val="07B63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0C0738"/>
    <w:multiLevelType w:val="multilevel"/>
    <w:tmpl w:val="4D9CE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60026"/>
    <w:multiLevelType w:val="multilevel"/>
    <w:tmpl w:val="C5FA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C922EB"/>
    <w:multiLevelType w:val="multilevel"/>
    <w:tmpl w:val="AA086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25B08"/>
    <w:multiLevelType w:val="multilevel"/>
    <w:tmpl w:val="1CD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840B2"/>
    <w:multiLevelType w:val="multilevel"/>
    <w:tmpl w:val="3688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F9571F"/>
    <w:multiLevelType w:val="multilevel"/>
    <w:tmpl w:val="F17E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17"/>
  </w:num>
  <w:num w:numId="5">
    <w:abstractNumId w:val="20"/>
  </w:num>
  <w:num w:numId="6">
    <w:abstractNumId w:val="26"/>
  </w:num>
  <w:num w:numId="7">
    <w:abstractNumId w:val="8"/>
  </w:num>
  <w:num w:numId="8">
    <w:abstractNumId w:val="18"/>
  </w:num>
  <w:num w:numId="9">
    <w:abstractNumId w:val="21"/>
  </w:num>
  <w:num w:numId="10">
    <w:abstractNumId w:val="1"/>
  </w:num>
  <w:num w:numId="11">
    <w:abstractNumId w:val="7"/>
  </w:num>
  <w:num w:numId="12">
    <w:abstractNumId w:val="22"/>
  </w:num>
  <w:num w:numId="13">
    <w:abstractNumId w:val="16"/>
  </w:num>
  <w:num w:numId="14">
    <w:abstractNumId w:val="25"/>
  </w:num>
  <w:num w:numId="15">
    <w:abstractNumId w:val="0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2"/>
  </w:num>
  <w:num w:numId="21">
    <w:abstractNumId w:val="12"/>
  </w:num>
  <w:num w:numId="22">
    <w:abstractNumId w:val="9"/>
  </w:num>
  <w:num w:numId="23">
    <w:abstractNumId w:val="29"/>
  </w:num>
  <w:num w:numId="24">
    <w:abstractNumId w:val="32"/>
  </w:num>
  <w:num w:numId="25">
    <w:abstractNumId w:val="31"/>
  </w:num>
  <w:num w:numId="26">
    <w:abstractNumId w:val="27"/>
  </w:num>
  <w:num w:numId="27">
    <w:abstractNumId w:val="14"/>
  </w:num>
  <w:num w:numId="28">
    <w:abstractNumId w:val="33"/>
  </w:num>
  <w:num w:numId="29">
    <w:abstractNumId w:val="19"/>
  </w:num>
  <w:num w:numId="30">
    <w:abstractNumId w:val="24"/>
  </w:num>
  <w:num w:numId="31">
    <w:abstractNumId w:val="28"/>
  </w:num>
  <w:num w:numId="32">
    <w:abstractNumId w:val="4"/>
  </w:num>
  <w:num w:numId="33">
    <w:abstractNumId w:val="23"/>
  </w:num>
  <w:num w:numId="34">
    <w:abstractNumId w:val="3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5B"/>
    <w:rsid w:val="00354B0D"/>
    <w:rsid w:val="003C09E5"/>
    <w:rsid w:val="00402C6F"/>
    <w:rsid w:val="00552C37"/>
    <w:rsid w:val="00724DCE"/>
    <w:rsid w:val="00794F5B"/>
    <w:rsid w:val="00A80DAB"/>
    <w:rsid w:val="00B228FB"/>
    <w:rsid w:val="00E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7632"/>
  <w15:chartTrackingRefBased/>
  <w15:docId w15:val="{BEA4205D-1713-4D58-A035-FE42754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0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Nemeroff</dc:creator>
  <cp:keywords/>
  <dc:description/>
  <cp:lastModifiedBy>Lisa Nemeroff</cp:lastModifiedBy>
  <cp:revision>2</cp:revision>
  <dcterms:created xsi:type="dcterms:W3CDTF">2021-02-26T15:58:00Z</dcterms:created>
  <dcterms:modified xsi:type="dcterms:W3CDTF">2021-02-26T15:58:00Z</dcterms:modified>
</cp:coreProperties>
</file>